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A30" w:rsidRPr="00930A99" w:rsidRDefault="00333A30" w:rsidP="00333A30">
      <w:pPr>
        <w:spacing w:after="0" w:line="240" w:lineRule="auto"/>
        <w:ind w:firstLine="709"/>
        <w:jc w:val="right"/>
        <w:rPr>
          <w:rFonts w:ascii="Times New Roman" w:eastAsia="Times New Roman" w:hAnsi="Times New Roman" w:cs="Times New Roman"/>
          <w:bCs/>
          <w:sz w:val="24"/>
          <w:szCs w:val="24"/>
          <w:lang w:eastAsia="ru-RU"/>
        </w:rPr>
      </w:pPr>
      <w:r w:rsidRPr="00930A99">
        <w:rPr>
          <w:rFonts w:ascii="Times New Roman" w:eastAsia="Times New Roman" w:hAnsi="Times New Roman" w:cs="Times New Roman"/>
          <w:bCs/>
          <w:sz w:val="24"/>
          <w:szCs w:val="24"/>
          <w:lang w:eastAsia="ru-RU"/>
        </w:rPr>
        <w:t xml:space="preserve">Приложение №  </w:t>
      </w:r>
      <w:r w:rsidR="00987D8E" w:rsidRPr="00930A99">
        <w:rPr>
          <w:rFonts w:ascii="Times New Roman" w:eastAsia="Times New Roman" w:hAnsi="Times New Roman" w:cs="Times New Roman"/>
          <w:bCs/>
          <w:sz w:val="24"/>
          <w:szCs w:val="24"/>
          <w:lang w:eastAsia="ru-RU"/>
        </w:rPr>
        <w:t>2</w:t>
      </w:r>
      <w:r w:rsidRPr="00930A99">
        <w:rPr>
          <w:rFonts w:ascii="Times New Roman" w:eastAsia="Times New Roman" w:hAnsi="Times New Roman" w:cs="Times New Roman"/>
          <w:bCs/>
          <w:sz w:val="24"/>
          <w:szCs w:val="24"/>
          <w:lang w:eastAsia="ru-RU"/>
        </w:rPr>
        <w:t xml:space="preserve">  </w:t>
      </w:r>
    </w:p>
    <w:p w:rsidR="00333A30" w:rsidRDefault="00333A30" w:rsidP="00333A30">
      <w:pPr>
        <w:spacing w:after="0" w:line="240" w:lineRule="auto"/>
        <w:ind w:firstLine="709"/>
        <w:jc w:val="center"/>
        <w:rPr>
          <w:rFonts w:ascii="Times New Roman" w:eastAsia="Times New Roman" w:hAnsi="Times New Roman" w:cs="Times New Roman"/>
          <w:b/>
          <w:bCs/>
          <w:sz w:val="28"/>
          <w:szCs w:val="28"/>
          <w:lang w:eastAsia="ru-RU"/>
        </w:rPr>
      </w:pPr>
    </w:p>
    <w:p w:rsidR="00333A30" w:rsidRDefault="00333A30" w:rsidP="00333A30">
      <w:pPr>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ПРАВА И ЛЬГОТЫ,</w:t>
      </w:r>
    </w:p>
    <w:p w:rsidR="00333A30" w:rsidRDefault="00333A30" w:rsidP="00333A30">
      <w:pPr>
        <w:spacing w:after="0" w:line="240" w:lineRule="auto"/>
        <w:ind w:firstLine="709"/>
        <w:jc w:val="center"/>
        <w:rPr>
          <w:rFonts w:ascii="Times New Roman" w:eastAsia="Times New Roman" w:hAnsi="Times New Roman" w:cs="Times New Roman"/>
          <w:sz w:val="10"/>
          <w:szCs w:val="10"/>
          <w:lang w:eastAsia="ru-RU"/>
        </w:rPr>
      </w:pPr>
    </w:p>
    <w:p w:rsidR="00333A30" w:rsidRDefault="00333A30" w:rsidP="00333A30">
      <w:pPr>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предоставляемые педагогическим работникам образовательных организаций Республики Татарстан при подготовке и проведении аттестации</w:t>
      </w:r>
    </w:p>
    <w:p w:rsidR="00333A30" w:rsidRDefault="00333A30" w:rsidP="00333A30">
      <w:pPr>
        <w:spacing w:after="0" w:line="240" w:lineRule="auto"/>
        <w:ind w:firstLine="709"/>
        <w:jc w:val="center"/>
        <w:rPr>
          <w:rFonts w:ascii="Times New Roman" w:eastAsia="Times New Roman" w:hAnsi="Times New Roman" w:cs="Times New Roman"/>
          <w:sz w:val="28"/>
          <w:szCs w:val="28"/>
          <w:lang w:eastAsia="ru-RU"/>
        </w:rPr>
      </w:pPr>
    </w:p>
    <w:p w:rsidR="00333A30" w:rsidRDefault="00333A30" w:rsidP="00333A30">
      <w:pPr>
        <w:spacing w:after="0" w:line="240" w:lineRule="auto"/>
        <w:ind w:firstLine="709"/>
        <w:jc w:val="center"/>
        <w:rPr>
          <w:rFonts w:ascii="Times New Roman" w:eastAsia="Times New Roman" w:hAnsi="Times New Roman" w:cs="Times New Roman"/>
          <w:sz w:val="28"/>
          <w:szCs w:val="28"/>
          <w:lang w:eastAsia="ru-RU"/>
        </w:rPr>
      </w:pPr>
    </w:p>
    <w:p w:rsidR="00333A30" w:rsidRDefault="00333A30" w:rsidP="00333A30">
      <w:pPr>
        <w:numPr>
          <w:ilvl w:val="0"/>
          <w:numId w:val="1"/>
        </w:numPr>
        <w:spacing w:after="0" w:line="240" w:lineRule="auto"/>
        <w:ind w:left="0"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Права аттестуемых работников.</w:t>
      </w:r>
    </w:p>
    <w:p w:rsidR="00333A30" w:rsidRDefault="00333A30" w:rsidP="00333A30">
      <w:pPr>
        <w:spacing w:after="0" w:line="240" w:lineRule="auto"/>
        <w:ind w:firstLine="709"/>
        <w:jc w:val="both"/>
        <w:rPr>
          <w:rFonts w:ascii="Times New Roman" w:eastAsia="Times New Roman" w:hAnsi="Times New Roman" w:cs="Times New Roman"/>
          <w:b/>
          <w:bCs/>
          <w:sz w:val="28"/>
          <w:szCs w:val="28"/>
          <w:lang w:eastAsia="ru-RU"/>
        </w:rPr>
      </w:pPr>
    </w:p>
    <w:p w:rsidR="00333A30" w:rsidRDefault="00333A30" w:rsidP="00333A30">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Педагогический работник имеет право:</w:t>
      </w:r>
    </w:p>
    <w:p w:rsidR="00333A30" w:rsidRDefault="00333A30" w:rsidP="00333A30">
      <w:pPr>
        <w:spacing w:after="0" w:line="240" w:lineRule="auto"/>
        <w:ind w:firstLine="709"/>
        <w:jc w:val="both"/>
        <w:rPr>
          <w:rFonts w:ascii="Times New Roman" w:eastAsia="Times New Roman" w:hAnsi="Times New Roman" w:cs="Times New Roman"/>
          <w:bCs/>
          <w:sz w:val="28"/>
          <w:szCs w:val="28"/>
          <w:lang w:eastAsia="ru-RU"/>
        </w:rPr>
      </w:pP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заявиться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sz w:val="28"/>
          <w:szCs w:val="28"/>
        </w:rPr>
        <w:t>представить в аттестационную комиссию собственные сведения, характеризующие его трудовую деятельность за период с даты предыдущей аттестации (при первичной аттестации - с даты поступления на работу;</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обжаловать результаты аттестации в соответствии с законодательством Российской Федерации; </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bookmarkStart w:id="0" w:name="sub_1029"/>
      <w:r>
        <w:rPr>
          <w:rFonts w:ascii="Times New Roman" w:eastAsia="Calibri" w:hAnsi="Times New Roman" w:cs="Times New Roman"/>
          <w:color w:val="000000" w:themeColor="text1"/>
          <w:sz w:val="28"/>
          <w:szCs w:val="28"/>
        </w:rPr>
        <w:t>заявиться на проведение аттестации с целью установления квалификационной категории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bookmarkEnd w:id="0"/>
    <w:p w:rsidR="00333A30" w:rsidRDefault="00333A30" w:rsidP="00333A30">
      <w:pPr>
        <w:numPr>
          <w:ilvl w:val="0"/>
          <w:numId w:val="2"/>
        </w:numPr>
        <w:spacing w:after="0" w:line="240" w:lineRule="auto"/>
        <w:ind w:left="0"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333A30" w:rsidRDefault="00333A30" w:rsidP="00333A30">
      <w:pPr>
        <w:spacing w:after="0" w:line="240" w:lineRule="auto"/>
        <w:contextualSpacing/>
        <w:jc w:val="both"/>
        <w:rPr>
          <w:rFonts w:ascii="Times New Roman" w:eastAsia="Calibri" w:hAnsi="Times New Roman" w:cs="Times New Roman"/>
          <w:color w:val="000000" w:themeColor="text1"/>
          <w:sz w:val="28"/>
          <w:szCs w:val="28"/>
        </w:rPr>
      </w:pPr>
    </w:p>
    <w:p w:rsidR="00333A30" w:rsidRDefault="00333A30" w:rsidP="00333A30">
      <w:pPr>
        <w:spacing w:after="0" w:line="240" w:lineRule="auto"/>
        <w:contextualSpacing/>
        <w:jc w:val="both"/>
        <w:rPr>
          <w:rFonts w:ascii="Times New Roman" w:eastAsia="Calibri" w:hAnsi="Times New Roman" w:cs="Times New Roman"/>
          <w:color w:val="000000" w:themeColor="text1"/>
          <w:sz w:val="28"/>
          <w:szCs w:val="28"/>
        </w:rPr>
      </w:pPr>
    </w:p>
    <w:p w:rsidR="00333A30" w:rsidRDefault="00333A30" w:rsidP="00333A30">
      <w:pPr>
        <w:spacing w:after="0" w:line="240" w:lineRule="auto"/>
        <w:ind w:firstLine="709"/>
        <w:contextualSpacing/>
        <w:jc w:val="both"/>
        <w:rPr>
          <w:rFonts w:ascii="Times New Roman" w:eastAsia="Calibri" w:hAnsi="Times New Roman" w:cs="Times New Roman"/>
          <w:color w:val="000000" w:themeColor="text1"/>
          <w:sz w:val="28"/>
          <w:szCs w:val="28"/>
        </w:rPr>
      </w:pPr>
    </w:p>
    <w:p w:rsidR="00333A30" w:rsidRDefault="00333A30" w:rsidP="00333A30">
      <w:pPr>
        <w:spacing w:after="0" w:line="240" w:lineRule="auto"/>
        <w:ind w:firstLine="709"/>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en-US" w:eastAsia="ru-RU"/>
        </w:rPr>
        <w:t>II</w:t>
      </w:r>
      <w:r>
        <w:rPr>
          <w:rFonts w:ascii="Times New Roman" w:eastAsia="Times New Roman" w:hAnsi="Times New Roman" w:cs="Times New Roman"/>
          <w:b/>
          <w:sz w:val="28"/>
          <w:szCs w:val="28"/>
          <w:lang w:val="tt-RU" w:eastAsia="ru-RU"/>
        </w:rPr>
        <w:t xml:space="preserve">. Применение упрощенных форм профессиональной экспертизы при прохождении аттестации </w:t>
      </w:r>
      <w:r>
        <w:rPr>
          <w:rFonts w:ascii="Times New Roman" w:eastAsia="Times New Roman" w:hAnsi="Times New Roman" w:cs="Times New Roman"/>
          <w:b/>
          <w:sz w:val="28"/>
          <w:szCs w:val="28"/>
          <w:lang w:eastAsia="ru-RU"/>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333A30" w:rsidRDefault="00333A30" w:rsidP="00333A30">
      <w:pPr>
        <w:spacing w:after="0" w:line="240" w:lineRule="auto"/>
        <w:ind w:firstLine="709"/>
        <w:rPr>
          <w:rFonts w:ascii="Times New Roman" w:eastAsia="Times New Roman" w:hAnsi="Times New Roman" w:cs="Times New Roman"/>
          <w:sz w:val="28"/>
          <w:szCs w:val="28"/>
          <w:lang w:eastAsia="ru-RU"/>
        </w:rPr>
      </w:pPr>
    </w:p>
    <w:p w:rsidR="00333A30" w:rsidRDefault="00333A30" w:rsidP="00333A30">
      <w:pPr>
        <w:spacing w:after="0" w:line="240" w:lineRule="auto"/>
        <w:ind w:firstLine="709"/>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eastAsia="ru-RU"/>
        </w:rPr>
        <w:t xml:space="preserve">      2.1. П</w:t>
      </w:r>
      <w:r>
        <w:rPr>
          <w:rFonts w:ascii="Times New Roman" w:eastAsia="Times New Roman" w:hAnsi="Times New Roman" w:cs="Times New Roman"/>
          <w:sz w:val="28"/>
          <w:szCs w:val="28"/>
          <w:lang w:val="tt-RU" w:eastAsia="ru-RU"/>
        </w:rPr>
        <w:t xml:space="preserve">ри прохождении педагогическими работниками аттестации </w:t>
      </w:r>
      <w:r>
        <w:rPr>
          <w:rFonts w:ascii="Times New Roman" w:eastAsia="Times New Roman" w:hAnsi="Times New Roman" w:cs="Times New Roman"/>
          <w:sz w:val="28"/>
          <w:szCs w:val="28"/>
          <w:lang w:eastAsia="ru-RU"/>
        </w:rPr>
        <w:t>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работники образования, имеющие государственные награды по профилю педагогической деятельности (включая почетные звания «Заслуженный учитель» и др.почетные звания, Почетные грамоты, нагрудные знаки), независимо от года награждения;</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проходивших в течение 5 лет перед аттестацией;</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 </w:t>
      </w:r>
      <w:r>
        <w:rPr>
          <w:rFonts w:ascii="Times New Roman" w:eastAsia="Times New Roman" w:hAnsi="Times New Roman" w:cs="Times New Roman"/>
          <w:color w:val="000000"/>
          <w:sz w:val="28"/>
          <w:szCs w:val="28"/>
          <w:lang w:eastAsia="ru-RU"/>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III</w:t>
      </w:r>
      <w:r>
        <w:rPr>
          <w:rFonts w:ascii="Times New Roman" w:eastAsia="Times New Roman" w:hAnsi="Times New Roman" w:cs="Times New Roman"/>
          <w:b/>
          <w:sz w:val="28"/>
          <w:szCs w:val="28"/>
          <w:lang w:eastAsia="ru-RU"/>
        </w:rPr>
        <w:t>. Льготы по установлению уровня оплаты труда работника</w:t>
      </w: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во взаимосвязи с имеющейся квалификационной категорией </w:t>
      </w:r>
    </w:p>
    <w:p w:rsidR="00333A30" w:rsidRDefault="00333A30" w:rsidP="00333A30">
      <w:pPr>
        <w:tabs>
          <w:tab w:val="num" w:pos="240"/>
        </w:tabs>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В соответствии с отраслевым Соглашением на 2015-2017гг.,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педагогическим  работникам в  соответствии с Порядком аттестации педагогических работников, утвержденным  приказом Министерства образования и науки Российской Федерации от 7 апреля 2014 г. № 276 (далее – Порядок), учитываются в течение срока их действия в следующих случаях: </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возобновлении работы в должности, по которой присвоена категория, независимо от перерывов в работе;</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инструктор-методист-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 выполнении педагогической работы на разных должностях, по которым совпадают профили работы (деятельности) в следующих случаях:</w:t>
      </w: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5387"/>
      </w:tblGrid>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Должность, по которой установлена квалификационная категория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center"/>
              <w:rPr>
                <w:rFonts w:ascii="Times New Roman" w:eastAsia="Times New Roman" w:hAnsi="Times New Roman" w:cs="Times New Roman"/>
                <w:b/>
                <w:spacing w:val="-2"/>
                <w:sz w:val="26"/>
                <w:szCs w:val="26"/>
                <w:lang w:eastAsia="ru-RU"/>
              </w:rPr>
            </w:pPr>
            <w:r>
              <w:rPr>
                <w:rFonts w:ascii="Times New Roman" w:eastAsia="Times New Roman" w:hAnsi="Times New Roman" w:cs="Times New Roman"/>
                <w:b/>
                <w:spacing w:val="-2"/>
                <w:sz w:val="26"/>
                <w:szCs w:val="26"/>
                <w:lang w:eastAsia="ru-RU"/>
              </w:rPr>
              <w:t>Должность, по которой может учитываться категория, установленная по должности, указанной в графе № 1</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валеология как часть курса биологии, или профильные темы по медицинской подготовке из курса «Основы безопасности жизнедеятельности».)</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 организатор основ безопасности жизнедеятельности, допризывной подготовки</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(физического воспитания), руководитель физического воспитания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(физического воспитания), руководитель физического воспитания</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 организатор основ безопасности жизнедеятельности, допризывной подготовки</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Руководитель физического воспитания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Мастер производственного обучения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трудового обучения (технологии)</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Мастер производственного обучения, инструктор по труду</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 дефектолог, учитель - логопед</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осуществляющий образовательную деятельность в общеобразовательных организациях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 Преподаватель детской музыкальной школы (школы искусств, учреждений культуры), музыкальный руководитель, концертмейстер</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музыки общеобразовательного учреждения, преподаватель  музыкальных дисциплин среднего профессионального образования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тренер-преподаватель, тренер-преподаватель, в т.ч. ДЮСШ, СДЮШОР, ДЮКПФ</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инструктор по физкультуре, руководитель физического воспитания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преподаватель физкультуры, инструктор по физкультуре, руководитель физического воспитания</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тренер-преподаватель, тренер-преподаватель, в т.ч. ДЮСШ, СДЮШОР, ДЮКПФ</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Преподаватель профессиональной образовательной организации </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того же предмета в общеобразовательной организации</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общеобразовательной организации</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того же предмета в профессиональной образовательной организации</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Воспитатель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воспитатель</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воспитатель</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Воспитатель</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педагог дополнительного образования</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 дополнительного образования</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Методист</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методист</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методист</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Методист</w:t>
            </w:r>
          </w:p>
          <w:p w:rsidR="00333A30" w:rsidRDefault="00333A30">
            <w:pPr>
              <w:tabs>
                <w:tab w:val="num" w:pos="240"/>
              </w:tabs>
              <w:spacing w:after="0" w:line="240" w:lineRule="auto"/>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инструктор-методист</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Старший 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r>
              <w:rPr>
                <w:rFonts w:ascii="Times New Roman" w:eastAsia="Times New Roman" w:hAnsi="Times New Roman" w:cs="Times New Roman"/>
                <w:spacing w:val="-2"/>
                <w:sz w:val="26"/>
                <w:szCs w:val="26"/>
                <w:lang w:eastAsia="ru-RU"/>
              </w:rPr>
              <w:t>Инструктор-методист</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Тренер-преподаватель</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r>
              <w:rPr>
                <w:rFonts w:ascii="Times New Roman" w:eastAsia="Times New Roman" w:hAnsi="Times New Roman" w:cs="Times New Roman"/>
                <w:spacing w:val="-2"/>
                <w:sz w:val="26"/>
                <w:szCs w:val="26"/>
                <w:lang w:eastAsia="ru-RU"/>
              </w:rPr>
              <w:t>Старший тренер-преподаватель</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 xml:space="preserve">Старший </w:t>
            </w:r>
          </w:p>
          <w:p w:rsidR="00333A30" w:rsidRDefault="00333A30">
            <w:pPr>
              <w:tabs>
                <w:tab w:val="num" w:pos="240"/>
              </w:tabs>
              <w:spacing w:after="0" w:line="240" w:lineRule="auto"/>
              <w:jc w:val="both"/>
              <w:rPr>
                <w:rFonts w:ascii="Times New Roman" w:eastAsia="Times New Roman" w:hAnsi="Times New Roman" w:cs="Times New Roman"/>
                <w:spacing w:val="-2"/>
                <w:sz w:val="12"/>
                <w:szCs w:val="12"/>
                <w:lang w:eastAsia="ru-RU"/>
              </w:rPr>
            </w:pPr>
            <w:r>
              <w:rPr>
                <w:rFonts w:ascii="Times New Roman" w:eastAsia="Times New Roman" w:hAnsi="Times New Roman" w:cs="Times New Roman"/>
                <w:spacing w:val="-2"/>
                <w:sz w:val="26"/>
                <w:szCs w:val="26"/>
                <w:lang w:eastAsia="ru-RU"/>
              </w:rPr>
              <w:t>тренер-преподаватель</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Тренер-преподаватель</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Учитель-дефектолог</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r>
              <w:rPr>
                <w:rFonts w:ascii="Times New Roman" w:eastAsia="Times New Roman" w:hAnsi="Times New Roman" w:cs="Times New Roman"/>
                <w:spacing w:val="-2"/>
                <w:sz w:val="26"/>
                <w:szCs w:val="26"/>
                <w:lang w:eastAsia="ru-RU"/>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r>
      <w:tr w:rsidR="00333A30" w:rsidTr="00333A30">
        <w:tc>
          <w:tcPr>
            <w:tcW w:w="4673"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p w:rsidR="00333A30" w:rsidRDefault="00333A30">
            <w:pPr>
              <w:tabs>
                <w:tab w:val="num" w:pos="240"/>
              </w:tabs>
              <w:spacing w:after="0" w:line="240" w:lineRule="auto"/>
              <w:rPr>
                <w:rFonts w:ascii="Times New Roman" w:eastAsia="Times New Roman" w:hAnsi="Times New Roman" w:cs="Times New Roman"/>
                <w:spacing w:val="-2"/>
                <w:sz w:val="12"/>
                <w:szCs w:val="12"/>
                <w:lang w:eastAsia="ru-RU"/>
              </w:rPr>
            </w:pPr>
          </w:p>
        </w:tc>
        <w:tc>
          <w:tcPr>
            <w:tcW w:w="5387"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Концертмейстер</w:t>
            </w: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Библиотекарь</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Педагог-библиотекарь</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r>
      <w:tr w:rsidR="00333A30" w:rsidTr="00333A30">
        <w:tc>
          <w:tcPr>
            <w:tcW w:w="4673" w:type="dxa"/>
            <w:tcBorders>
              <w:top w:val="single" w:sz="4" w:space="0" w:color="auto"/>
              <w:left w:val="single" w:sz="4" w:space="0" w:color="auto"/>
              <w:bottom w:val="single" w:sz="4" w:space="0" w:color="auto"/>
              <w:right w:val="single" w:sz="4" w:space="0" w:color="auto"/>
            </w:tcBorders>
            <w:hideMark/>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Педагог-библиотекарь</w:t>
            </w:r>
          </w:p>
        </w:tc>
        <w:tc>
          <w:tcPr>
            <w:tcW w:w="5387" w:type="dxa"/>
            <w:tcBorders>
              <w:top w:val="single" w:sz="4" w:space="0" w:color="auto"/>
              <w:left w:val="single" w:sz="4" w:space="0" w:color="auto"/>
              <w:bottom w:val="single" w:sz="4" w:space="0" w:color="auto"/>
              <w:right w:val="single" w:sz="4" w:space="0" w:color="auto"/>
            </w:tcBorders>
          </w:tcPr>
          <w:p w:rsidR="00333A30" w:rsidRDefault="00333A30">
            <w:pPr>
              <w:tabs>
                <w:tab w:val="num" w:pos="240"/>
              </w:tabs>
              <w:spacing w:after="0" w:line="240" w:lineRule="auto"/>
              <w:jc w:val="both"/>
              <w:rPr>
                <w:rFonts w:ascii="Times New Roman" w:eastAsia="Times New Roman" w:hAnsi="Times New Roman" w:cs="Times New Roman"/>
                <w:spacing w:val="-2"/>
                <w:sz w:val="26"/>
                <w:szCs w:val="26"/>
                <w:lang w:eastAsia="ru-RU"/>
              </w:rPr>
            </w:pPr>
            <w:r>
              <w:rPr>
                <w:rFonts w:ascii="Times New Roman" w:eastAsia="Times New Roman" w:hAnsi="Times New Roman" w:cs="Times New Roman"/>
                <w:spacing w:val="-2"/>
                <w:sz w:val="26"/>
                <w:szCs w:val="26"/>
                <w:lang w:eastAsia="ru-RU"/>
              </w:rPr>
              <w:t>Библиотекарь</w:t>
            </w:r>
          </w:p>
          <w:p w:rsidR="00333A30" w:rsidRDefault="00333A30">
            <w:pPr>
              <w:tabs>
                <w:tab w:val="num" w:pos="240"/>
              </w:tabs>
              <w:spacing w:after="0" w:line="240" w:lineRule="auto"/>
              <w:jc w:val="both"/>
              <w:rPr>
                <w:rFonts w:ascii="Times New Roman" w:eastAsia="Times New Roman" w:hAnsi="Times New Roman" w:cs="Times New Roman"/>
                <w:spacing w:val="-2"/>
                <w:sz w:val="10"/>
                <w:szCs w:val="10"/>
                <w:lang w:eastAsia="ru-RU"/>
              </w:rPr>
            </w:pPr>
          </w:p>
        </w:tc>
      </w:tr>
    </w:tbl>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333A30" w:rsidRDefault="00333A30" w:rsidP="00333A30">
      <w:pPr>
        <w:tabs>
          <w:tab w:val="num" w:pos="240"/>
        </w:tabs>
        <w:spacing w:after="0" w:line="240" w:lineRule="auto"/>
        <w:ind w:firstLine="709"/>
        <w:jc w:val="both"/>
        <w:rPr>
          <w:rFonts w:ascii="Times New Roman" w:eastAsia="Times New Roman" w:hAnsi="Times New Roman" w:cs="Times New Roman"/>
          <w:sz w:val="28"/>
          <w:szCs w:val="28"/>
          <w:lang w:eastAsia="ru-RU"/>
        </w:rPr>
      </w:pP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в период нахождения педагогического работника в отпуске по беременности и родам и уходу за ребенком до достижения им трех лет, </w:t>
      </w:r>
      <w:r>
        <w:rPr>
          <w:rFonts w:ascii="Times New Roman" w:eastAsia="Times New Roman" w:hAnsi="Times New Roman" w:cs="Times New Roman"/>
          <w:color w:val="000000"/>
          <w:sz w:val="28"/>
          <w:szCs w:val="28"/>
          <w:lang w:eastAsia="ru-RU"/>
        </w:rPr>
        <w:t>либо срок ее действия заканчивается в текущем году;</w:t>
      </w:r>
    </w:p>
    <w:p w:rsidR="00333A30" w:rsidRDefault="00333A30" w:rsidP="00333A3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333A30" w:rsidRDefault="00333A30" w:rsidP="00333A30">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333A30" w:rsidRDefault="00333A30" w:rsidP="00333A30">
      <w:pPr>
        <w:spacing w:after="0" w:line="240" w:lineRule="auto"/>
        <w:ind w:firstLine="708"/>
        <w:jc w:val="both"/>
        <w:rPr>
          <w:rFonts w:ascii="Times New Roman" w:eastAsia="Times New Roman" w:hAnsi="Times New Roman" w:cs="Times New Roman"/>
          <w:color w:val="000000"/>
          <w:sz w:val="28"/>
          <w:szCs w:val="28"/>
          <w:lang w:eastAsia="ru-RU"/>
        </w:rPr>
      </w:pPr>
    </w:p>
    <w:p w:rsidR="00333A30" w:rsidRDefault="00333A30" w:rsidP="00333A30">
      <w:pPr>
        <w:spacing w:after="0" w:line="24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3.3.</w:t>
      </w:r>
      <w:r>
        <w:rPr>
          <w:rFonts w:ascii="Times New Roman" w:eastAsia="Times New Roman" w:hAnsi="Times New Roman" w:cs="Times New Roman"/>
          <w:color w:val="FF0000"/>
          <w:sz w:val="28"/>
          <w:szCs w:val="28"/>
          <w:lang w:eastAsia="ru-RU"/>
        </w:rPr>
        <w:t xml:space="preserve"> </w:t>
      </w:r>
      <w:r>
        <w:rPr>
          <w:rFonts w:ascii="Times New Roman" w:eastAsia="Times New Roman" w:hAnsi="Times New Roman" w:cs="Times New Roman"/>
          <w:color w:val="000000" w:themeColor="text1"/>
          <w:sz w:val="28"/>
          <w:szCs w:val="28"/>
          <w:lang w:eastAsia="ru-RU"/>
        </w:rPr>
        <w:t>Сохранить за педагогическим работниками уровень оплаты труда 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
    <w:p w:rsidR="00333A30" w:rsidRDefault="00333A30" w:rsidP="00333A30">
      <w:pPr>
        <w:spacing w:after="0" w:line="240" w:lineRule="auto"/>
        <w:ind w:firstLine="70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br w:type="page"/>
      </w:r>
      <w:bookmarkStart w:id="1" w:name="_GoBack"/>
      <w:bookmarkEnd w:id="1"/>
    </w:p>
    <w:p w:rsidR="00A36ABD" w:rsidRDefault="00A36ABD"/>
    <w:sectPr w:rsidR="00A36ABD" w:rsidSect="00930A99">
      <w:footerReference w:type="default" r:id="rId8"/>
      <w:pgSz w:w="11906" w:h="16838"/>
      <w:pgMar w:top="1134" w:right="850" w:bottom="1134" w:left="1701" w:header="708" w:footer="708" w:gutter="0"/>
      <w:pgNumType w:start="8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61E" w:rsidRDefault="00E8261E" w:rsidP="00333A30">
      <w:pPr>
        <w:spacing w:after="0" w:line="240" w:lineRule="auto"/>
      </w:pPr>
      <w:r>
        <w:separator/>
      </w:r>
    </w:p>
  </w:endnote>
  <w:endnote w:type="continuationSeparator" w:id="0">
    <w:p w:rsidR="00E8261E" w:rsidRDefault="00E8261E" w:rsidP="00333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3227481"/>
      <w:docPartObj>
        <w:docPartGallery w:val="Page Numbers (Bottom of Page)"/>
        <w:docPartUnique/>
      </w:docPartObj>
    </w:sdtPr>
    <w:sdtContent>
      <w:p w:rsidR="00930A99" w:rsidRDefault="00930A99">
        <w:pPr>
          <w:pStyle w:val="a5"/>
          <w:jc w:val="center"/>
        </w:pPr>
        <w:r>
          <w:fldChar w:fldCharType="begin"/>
        </w:r>
        <w:r>
          <w:instrText>PAGE   \* MERGEFORMAT</w:instrText>
        </w:r>
        <w:r>
          <w:fldChar w:fldCharType="separate"/>
        </w:r>
        <w:r>
          <w:rPr>
            <w:noProof/>
          </w:rPr>
          <w:t>88</w:t>
        </w:r>
        <w:r>
          <w:fldChar w:fldCharType="end"/>
        </w:r>
      </w:p>
    </w:sdtContent>
  </w:sdt>
  <w:p w:rsidR="00930A99" w:rsidRDefault="00930A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61E" w:rsidRDefault="00E8261E" w:rsidP="00333A30">
      <w:pPr>
        <w:spacing w:after="0" w:line="240" w:lineRule="auto"/>
      </w:pPr>
      <w:r>
        <w:separator/>
      </w:r>
    </w:p>
  </w:footnote>
  <w:footnote w:type="continuationSeparator" w:id="0">
    <w:p w:rsidR="00E8261E" w:rsidRDefault="00E8261E" w:rsidP="00333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6B322B"/>
    <w:multiLevelType w:val="hybridMultilevel"/>
    <w:tmpl w:val="AD40F8A2"/>
    <w:lvl w:ilvl="0" w:tplc="FFFFFFFF">
      <w:start w:val="1"/>
      <w:numFmt w:val="upperRoman"/>
      <w:lvlText w:val="%1."/>
      <w:lvlJc w:val="left"/>
      <w:pPr>
        <w:ind w:left="1788"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C203A4B"/>
    <w:multiLevelType w:val="hybridMultilevel"/>
    <w:tmpl w:val="185CFFAC"/>
    <w:lvl w:ilvl="0" w:tplc="E9F879EA">
      <w:start w:val="1"/>
      <w:numFmt w:val="bullet"/>
      <w:lvlText w:val=""/>
      <w:lvlJc w:val="left"/>
      <w:pPr>
        <w:ind w:left="1485"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3A30"/>
    <w:rsid w:val="00333A30"/>
    <w:rsid w:val="007677BA"/>
    <w:rsid w:val="00930A99"/>
    <w:rsid w:val="00987D8E"/>
    <w:rsid w:val="00A36ABD"/>
    <w:rsid w:val="00B12F39"/>
    <w:rsid w:val="00B4071E"/>
    <w:rsid w:val="00E82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7D670"/>
  <w15:docId w15:val="{31139894-A2B3-45C5-BFD3-3869111DD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A30"/>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3A3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3A30"/>
  </w:style>
  <w:style w:type="paragraph" w:styleId="a5">
    <w:name w:val="footer"/>
    <w:basedOn w:val="a"/>
    <w:link w:val="a6"/>
    <w:uiPriority w:val="99"/>
    <w:unhideWhenUsed/>
    <w:rsid w:val="00333A3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3A30"/>
  </w:style>
  <w:style w:type="paragraph" w:styleId="a7">
    <w:name w:val="Balloon Text"/>
    <w:basedOn w:val="a"/>
    <w:link w:val="a8"/>
    <w:uiPriority w:val="99"/>
    <w:semiHidden/>
    <w:unhideWhenUsed/>
    <w:rsid w:val="00930A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30A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461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6963-1271-4051-9FAE-C70DA5EB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1982</Words>
  <Characters>11304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Vas-Nat</dc:creator>
  <cp:lastModifiedBy>УЧИТЕЛЬ</cp:lastModifiedBy>
  <cp:revision>4</cp:revision>
  <cp:lastPrinted>2021-06-30T08:40:00Z</cp:lastPrinted>
  <dcterms:created xsi:type="dcterms:W3CDTF">2021-04-20T09:18:00Z</dcterms:created>
  <dcterms:modified xsi:type="dcterms:W3CDTF">2021-06-30T08:44:00Z</dcterms:modified>
</cp:coreProperties>
</file>